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E7" w:rsidRDefault="00EB19E7" w:rsidP="00EB19E7">
      <w:pPr>
        <w:spacing w:after="0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МКУ ТГО БИЦ</w:t>
      </w:r>
    </w:p>
    <w:p w:rsidR="00106F01" w:rsidRDefault="00EB19E7" w:rsidP="00EB19E7">
      <w:pPr>
        <w:spacing w:after="0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о</w:t>
      </w:r>
      <w:r w:rsidR="002D4976">
        <w:rPr>
          <w:i w:val="0"/>
          <w:sz w:val="24"/>
          <w:szCs w:val="24"/>
          <w:lang w:val="ru-RU"/>
        </w:rPr>
        <w:t xml:space="preserve">тдел </w:t>
      </w:r>
      <w:r>
        <w:rPr>
          <w:i w:val="0"/>
          <w:sz w:val="24"/>
          <w:szCs w:val="24"/>
          <w:lang w:val="ru-RU"/>
        </w:rPr>
        <w:t>«Буткинская  сельская библиотека»</w:t>
      </w:r>
    </w:p>
    <w:p w:rsidR="002D4976" w:rsidRDefault="002D4976" w:rsidP="002D4976">
      <w:pPr>
        <w:jc w:val="center"/>
        <w:rPr>
          <w:i w:val="0"/>
          <w:sz w:val="24"/>
          <w:szCs w:val="24"/>
          <w:lang w:val="ru-RU"/>
        </w:rPr>
      </w:pPr>
    </w:p>
    <w:p w:rsidR="002D4976" w:rsidRDefault="002D4976" w:rsidP="002D4976">
      <w:pPr>
        <w:jc w:val="center"/>
        <w:rPr>
          <w:i w:val="0"/>
          <w:sz w:val="24"/>
          <w:szCs w:val="24"/>
          <w:lang w:val="ru-RU"/>
        </w:rPr>
      </w:pPr>
    </w:p>
    <w:p w:rsidR="002D4976" w:rsidRPr="002D4976" w:rsidRDefault="002D4976" w:rsidP="002D4976">
      <w:pPr>
        <w:jc w:val="center"/>
        <w:rPr>
          <w:rFonts w:ascii="Monotype Corsiva" w:hAnsi="Monotype Corsiva"/>
          <w:i w:val="0"/>
          <w:sz w:val="96"/>
          <w:szCs w:val="96"/>
          <w:lang w:val="ru-RU"/>
        </w:rPr>
      </w:pPr>
    </w:p>
    <w:p w:rsidR="002D4976" w:rsidRPr="00EB19E7" w:rsidRDefault="002D4976" w:rsidP="002D4976">
      <w:pPr>
        <w:jc w:val="center"/>
        <w:rPr>
          <w:rFonts w:ascii="Monotype Corsiva" w:hAnsi="Monotype Corsiva"/>
          <w:b/>
          <w:i w:val="0"/>
          <w:sz w:val="96"/>
          <w:szCs w:val="96"/>
          <w:lang w:val="ru-RU"/>
        </w:rPr>
      </w:pPr>
      <w:r w:rsidRPr="00EB19E7">
        <w:rPr>
          <w:rFonts w:ascii="Monotype Corsiva" w:hAnsi="Monotype Corsiva"/>
          <w:b/>
          <w:i w:val="0"/>
          <w:sz w:val="96"/>
          <w:szCs w:val="96"/>
          <w:lang w:val="ru-RU"/>
        </w:rPr>
        <w:t>Где же ты</w:t>
      </w:r>
      <w:r w:rsidR="002B71DA">
        <w:rPr>
          <w:rFonts w:ascii="Monotype Corsiva" w:hAnsi="Monotype Corsiva"/>
          <w:b/>
          <w:i w:val="0"/>
          <w:sz w:val="96"/>
          <w:szCs w:val="96"/>
          <w:lang w:val="ru-RU"/>
        </w:rPr>
        <w:t>,</w:t>
      </w:r>
      <w:r w:rsidRPr="00EB19E7">
        <w:rPr>
          <w:rFonts w:ascii="Monotype Corsiva" w:hAnsi="Monotype Corsiva"/>
          <w:b/>
          <w:i w:val="0"/>
          <w:sz w:val="96"/>
          <w:szCs w:val="96"/>
          <w:lang w:val="ru-RU"/>
        </w:rPr>
        <w:t xml:space="preserve"> ковровая дорожка?</w:t>
      </w:r>
    </w:p>
    <w:p w:rsidR="002D4976" w:rsidRPr="002D4976" w:rsidRDefault="002D4976" w:rsidP="002D4976">
      <w:pPr>
        <w:jc w:val="center"/>
        <w:rPr>
          <w:i w:val="0"/>
          <w:sz w:val="44"/>
          <w:szCs w:val="44"/>
          <w:lang w:val="ru-RU"/>
        </w:rPr>
      </w:pPr>
      <w:r w:rsidRPr="002D4976">
        <w:rPr>
          <w:i w:val="0"/>
          <w:sz w:val="44"/>
          <w:szCs w:val="44"/>
          <w:lang w:val="ru-RU"/>
        </w:rPr>
        <w:t>/</w:t>
      </w:r>
      <w:r w:rsidR="005967E1">
        <w:rPr>
          <w:i w:val="0"/>
          <w:sz w:val="44"/>
          <w:szCs w:val="44"/>
          <w:lang w:val="ru-RU"/>
        </w:rPr>
        <w:t xml:space="preserve">краткая </w:t>
      </w:r>
      <w:r w:rsidRPr="002D4976">
        <w:rPr>
          <w:i w:val="0"/>
          <w:sz w:val="44"/>
          <w:szCs w:val="44"/>
          <w:lang w:val="ru-RU"/>
        </w:rPr>
        <w:t>история Буткинской ковровой фабрики/</w:t>
      </w:r>
    </w:p>
    <w:p w:rsidR="002D4976" w:rsidRDefault="002D4976" w:rsidP="002D4976">
      <w:pPr>
        <w:jc w:val="right"/>
        <w:rPr>
          <w:i w:val="0"/>
          <w:sz w:val="24"/>
          <w:szCs w:val="24"/>
          <w:lang w:val="ru-RU"/>
        </w:rPr>
      </w:pPr>
    </w:p>
    <w:p w:rsidR="002D4976" w:rsidRDefault="002D4976" w:rsidP="002D4976">
      <w:pPr>
        <w:jc w:val="right"/>
        <w:rPr>
          <w:i w:val="0"/>
          <w:sz w:val="24"/>
          <w:szCs w:val="24"/>
          <w:lang w:val="ru-RU"/>
        </w:rPr>
      </w:pPr>
    </w:p>
    <w:p w:rsidR="002D4976" w:rsidRDefault="002D4976" w:rsidP="002D4976">
      <w:pPr>
        <w:jc w:val="right"/>
        <w:rPr>
          <w:i w:val="0"/>
          <w:sz w:val="24"/>
          <w:szCs w:val="24"/>
          <w:lang w:val="ru-RU"/>
        </w:rPr>
      </w:pPr>
    </w:p>
    <w:p w:rsidR="002D4976" w:rsidRDefault="002D4976" w:rsidP="002D4976">
      <w:pPr>
        <w:jc w:val="right"/>
        <w:rPr>
          <w:i w:val="0"/>
          <w:sz w:val="24"/>
          <w:szCs w:val="24"/>
          <w:lang w:val="ru-RU"/>
        </w:rPr>
      </w:pPr>
    </w:p>
    <w:p w:rsidR="002D4976" w:rsidRDefault="002D4976" w:rsidP="002D4976">
      <w:pPr>
        <w:jc w:val="right"/>
        <w:rPr>
          <w:i w:val="0"/>
          <w:sz w:val="24"/>
          <w:szCs w:val="24"/>
          <w:lang w:val="ru-RU"/>
        </w:rPr>
      </w:pPr>
    </w:p>
    <w:p w:rsidR="002D4976" w:rsidRPr="002D4976" w:rsidRDefault="00FD1F12" w:rsidP="002D4976">
      <w:pPr>
        <w:jc w:val="right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Составитель</w:t>
      </w:r>
      <w:r w:rsidR="002D4976" w:rsidRPr="002D4976">
        <w:rPr>
          <w:i w:val="0"/>
          <w:sz w:val="28"/>
          <w:szCs w:val="28"/>
          <w:lang w:val="ru-RU"/>
        </w:rPr>
        <w:t>: Баева Ольга Евгеньевна-</w:t>
      </w:r>
    </w:p>
    <w:p w:rsidR="002D4976" w:rsidRDefault="002D4976" w:rsidP="002D4976">
      <w:pPr>
        <w:jc w:val="right"/>
        <w:rPr>
          <w:i w:val="0"/>
          <w:sz w:val="28"/>
          <w:szCs w:val="28"/>
          <w:lang w:val="ru-RU"/>
        </w:rPr>
      </w:pPr>
      <w:r w:rsidRPr="002D4976">
        <w:rPr>
          <w:i w:val="0"/>
          <w:sz w:val="28"/>
          <w:szCs w:val="28"/>
          <w:lang w:val="ru-RU"/>
        </w:rPr>
        <w:t>библиотекарь читального зала</w:t>
      </w:r>
    </w:p>
    <w:p w:rsidR="002D4976" w:rsidRDefault="002D4976" w:rsidP="002D4976">
      <w:pPr>
        <w:jc w:val="right"/>
        <w:rPr>
          <w:i w:val="0"/>
          <w:sz w:val="28"/>
          <w:szCs w:val="28"/>
          <w:lang w:val="ru-RU"/>
        </w:rPr>
      </w:pPr>
    </w:p>
    <w:p w:rsidR="002D4976" w:rsidRDefault="002D4976" w:rsidP="002D4976">
      <w:pPr>
        <w:jc w:val="right"/>
        <w:rPr>
          <w:i w:val="0"/>
          <w:sz w:val="28"/>
          <w:szCs w:val="28"/>
          <w:lang w:val="ru-RU"/>
        </w:rPr>
      </w:pPr>
    </w:p>
    <w:p w:rsidR="002D4976" w:rsidRDefault="002D4976" w:rsidP="002D4976">
      <w:pPr>
        <w:jc w:val="right"/>
        <w:rPr>
          <w:i w:val="0"/>
          <w:sz w:val="28"/>
          <w:szCs w:val="28"/>
          <w:lang w:val="ru-RU"/>
        </w:rPr>
      </w:pPr>
    </w:p>
    <w:p w:rsidR="002D4976" w:rsidRDefault="002D4976" w:rsidP="002D4976">
      <w:pPr>
        <w:jc w:val="right"/>
        <w:rPr>
          <w:i w:val="0"/>
          <w:sz w:val="28"/>
          <w:szCs w:val="28"/>
          <w:lang w:val="ru-RU"/>
        </w:rPr>
      </w:pPr>
    </w:p>
    <w:p w:rsidR="00EB19E7" w:rsidRDefault="002D4976" w:rsidP="00EB19E7">
      <w:pPr>
        <w:spacing w:after="0"/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с. Бутка</w:t>
      </w:r>
    </w:p>
    <w:p w:rsidR="00AE7538" w:rsidRDefault="002D4976" w:rsidP="00EB19E7">
      <w:pPr>
        <w:spacing w:after="0"/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2015год</w:t>
      </w:r>
    </w:p>
    <w:p w:rsidR="00A9680C" w:rsidRPr="00223A91" w:rsidRDefault="000B3456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   </w:t>
      </w:r>
      <w:r w:rsidR="001332E0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Мне хочется рассказать о</w:t>
      </w:r>
      <w:r w:rsidR="00D87AA0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б</w:t>
      </w:r>
      <w:r w:rsidR="001332E0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истории знаменитой ковровой фабрики с</w:t>
      </w:r>
      <w:r w:rsidR="00D87AA0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ела </w:t>
      </w:r>
      <w:r w:rsidR="001332E0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Бутки</w:t>
      </w:r>
      <w:r w:rsidR="00D87AA0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1332E0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продукция которой считалась  уникальной и славилась, не побоюсь сказать, по всему миру своим качеством и оригинальностью. </w:t>
      </w:r>
      <w:r w:rsidR="00286ED9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Большую часть материалов я взяла со слов </w:t>
      </w:r>
      <w:proofErr w:type="spellStart"/>
      <w:r w:rsidR="00351919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Упоровой</w:t>
      </w:r>
      <w:proofErr w:type="spellEnd"/>
      <w:r w:rsidR="00351919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351919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Леолины</w:t>
      </w:r>
      <w:proofErr w:type="spellEnd"/>
      <w:r w:rsidR="00351919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Владимировны</w:t>
      </w:r>
      <w:r w:rsidR="00D87AA0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351919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</w:t>
      </w:r>
      <w:r w:rsidR="00D87AA0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работавшей на фабрике с 1974</w:t>
      </w:r>
      <w:r w:rsidR="00351919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2004</w:t>
      </w:r>
      <w:r w:rsidR="0096470B" w:rsidRPr="009647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51919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год, то  ес</w:t>
      </w:r>
      <w:r w:rsidR="00964A67">
        <w:rPr>
          <w:rFonts w:ascii="Times New Roman" w:hAnsi="Times New Roman" w:cs="Times New Roman"/>
          <w:i w:val="0"/>
          <w:sz w:val="28"/>
          <w:szCs w:val="28"/>
          <w:lang w:val="ru-RU"/>
        </w:rPr>
        <w:t>ть</w:t>
      </w:r>
      <w:r w:rsidR="0096470B" w:rsidRPr="009647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64A67">
        <w:rPr>
          <w:rFonts w:ascii="Times New Roman" w:hAnsi="Times New Roman" w:cs="Times New Roman"/>
          <w:i w:val="0"/>
          <w:sz w:val="28"/>
          <w:szCs w:val="28"/>
          <w:lang w:val="ru-RU"/>
        </w:rPr>
        <w:t>30 лет отдала она фабрике</w:t>
      </w:r>
      <w:r w:rsidR="00351919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помнит всю историю</w:t>
      </w:r>
      <w:r w:rsidR="00964A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её развития</w:t>
      </w:r>
      <w:r w:rsidR="00351919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. П</w:t>
      </w:r>
      <w:r w:rsidR="00D87AA0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ри</w:t>
      </w:r>
      <w:r w:rsidR="003F0C5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дя на фабрику Упорова Л. В.</w:t>
      </w:r>
      <w:r w:rsidR="00D87AA0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3F0C5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</w:t>
      </w:r>
      <w:r w:rsidR="00351919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же в 1976 году стала главным инженером, а в 1995году приняла должность генерального директора</w:t>
      </w:r>
      <w:r w:rsidR="00D87AA0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37F03" w:rsidRPr="00223A91" w:rsidRDefault="000B3456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="00BB4C6E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="00B37F0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овроткачество в селе</w:t>
      </w:r>
      <w:r w:rsidR="00964A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Бутка</w:t>
      </w:r>
      <w:r w:rsidR="00B37F0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возникло</w:t>
      </w:r>
      <w:r w:rsidR="00514DEE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37F0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стихийно после приезда семьи </w:t>
      </w:r>
      <w:proofErr w:type="spellStart"/>
      <w:r w:rsidR="00B37F0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Разливинских</w:t>
      </w:r>
      <w:proofErr w:type="spellEnd"/>
      <w:r w:rsidR="00B37F0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 Курганской области. Проживая в </w:t>
      </w:r>
      <w:proofErr w:type="spellStart"/>
      <w:r w:rsidR="00B37F0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Канашах</w:t>
      </w:r>
      <w:proofErr w:type="spellEnd"/>
      <w:r w:rsidR="00B37F0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/Курганская область/,</w:t>
      </w:r>
      <w:r w:rsidR="00BB4C6E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37F0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Мария Андреевна </w:t>
      </w:r>
      <w:proofErr w:type="spellStart"/>
      <w:r w:rsidR="00B37F0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Разливинских</w:t>
      </w:r>
      <w:proofErr w:type="spellEnd"/>
      <w:r w:rsidR="00B37F0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малых лет освоила мастерство ручного  </w:t>
      </w:r>
      <w:proofErr w:type="spellStart"/>
      <w:r w:rsidR="00B37F0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ковроделия</w:t>
      </w:r>
      <w:proofErr w:type="spellEnd"/>
      <w:r w:rsidR="00B37F0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и, п</w:t>
      </w:r>
      <w:r w:rsidR="00BB4C6E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рибыв на новое место жительства</w:t>
      </w:r>
      <w:r w:rsidR="00B37F0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</w:t>
      </w:r>
      <w:proofErr w:type="spellStart"/>
      <w:r w:rsidR="00B37F0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proofErr w:type="gramStart"/>
      <w:r w:rsidR="00B37F0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.Б</w:t>
      </w:r>
      <w:proofErr w:type="gramEnd"/>
      <w:r w:rsidR="00B37F0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утка</w:t>
      </w:r>
      <w:proofErr w:type="spellEnd"/>
      <w:r w:rsidR="00B37F0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A857AD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37F0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не оставила свое художественное мастерство</w:t>
      </w:r>
      <w:r w:rsidR="004021D7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Она предложила администрации </w:t>
      </w:r>
      <w:proofErr w:type="spellStart"/>
      <w:r w:rsidR="004021D7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Буткинского</w:t>
      </w:r>
      <w:proofErr w:type="spellEnd"/>
      <w:r w:rsidR="004021D7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4021D7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райпромкомбината</w:t>
      </w:r>
      <w:proofErr w:type="spellEnd"/>
      <w:r w:rsidR="004021D7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, являвшимся многоотраслевым предприятиям, начать освоение ткачества ворсовых ковров. Ее инициатива была одобрена. При помощи своего мужа Виктора Антоновича смастерили и основали первый ткацкий станок.</w:t>
      </w:r>
      <w:r w:rsidR="00660C1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Много лет </w:t>
      </w:r>
      <w:proofErr w:type="spellStart"/>
      <w:r w:rsidR="00660C1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Разливинск</w:t>
      </w:r>
      <w:r w:rsidR="00A857AD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их</w:t>
      </w:r>
      <w:proofErr w:type="spellEnd"/>
      <w:r w:rsidR="00A857AD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М.А. проработала начальником</w:t>
      </w:r>
      <w:r w:rsidR="00660C1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ковроткацкого цеха, передавая с</w:t>
      </w:r>
      <w:r w:rsidR="00A52DDD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660C1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ое мастерство </w:t>
      </w:r>
      <w:proofErr w:type="spellStart"/>
      <w:r w:rsidR="00660C1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буткинцам</w:t>
      </w:r>
      <w:proofErr w:type="spellEnd"/>
      <w:r w:rsidR="00660C1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660C16" w:rsidRPr="00223A91" w:rsidRDefault="00A52DDD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60C1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B34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857AD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r w:rsidR="00660C1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атой</w:t>
      </w:r>
      <w:r w:rsidR="00A857AD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рождения</w:t>
      </w:r>
      <w:r w:rsidR="00660C1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ручного ткачества ворсовых ковров явился февраль 1950 года. К концу </w:t>
      </w:r>
      <w:r w:rsidR="009B156F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1950 года ковроткацкий цех имел 9 станков, был</w:t>
      </w:r>
      <w:r w:rsidR="00A857AD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а выработана первая сотня</w:t>
      </w:r>
      <w:r w:rsidR="009B156F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квадратных</w:t>
      </w:r>
      <w:r w:rsidR="00A857AD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метров</w:t>
      </w:r>
      <w:r w:rsidR="009B156F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ворсовых ковров 32 и</w:t>
      </w:r>
      <w:r w:rsidR="00A857AD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B156F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33 плотности. Среди первых изделий были ковры: «</w:t>
      </w:r>
      <w:bookmarkStart w:id="0" w:name="_GoBack"/>
      <w:bookmarkEnd w:id="0"/>
      <w:r w:rsidR="009B156F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Клен-калинка»  и рисунки с азиатским орнаментом: «Ширван», «Карабах», «Дербент»</w:t>
      </w:r>
      <w:r w:rsidR="00442F5A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, «</w:t>
      </w:r>
      <w:r w:rsidR="009B156F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Казах» и другие.</w:t>
      </w:r>
    </w:p>
    <w:p w:rsidR="00B37F03" w:rsidRPr="00223A91" w:rsidRDefault="000B3456" w:rsidP="00223A91">
      <w:pPr>
        <w:spacing w:line="2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442F5A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Примерно в это же время возникали ковровые производства и в Сибири. Стиль и рисунки заимствовались друг у друга и, только через 10-15 лет</w:t>
      </w:r>
      <w:r w:rsidR="00A52DDD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42F5A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они стали расходиться, и ковровые полотна запестрели родными уральскими мотивами. В </w:t>
      </w:r>
      <w:proofErr w:type="spellStart"/>
      <w:r w:rsidR="00442F5A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буткинских</w:t>
      </w:r>
      <w:proofErr w:type="spellEnd"/>
      <w:r w:rsidR="00442F5A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коврах преимущественно  изображались нетрадиционные для </w:t>
      </w:r>
      <w:proofErr w:type="spellStart"/>
      <w:r w:rsidR="00442F5A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ковроделия</w:t>
      </w:r>
      <w:proofErr w:type="spellEnd"/>
      <w:r w:rsidR="00442F5A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уральские цветы</w:t>
      </w:r>
      <w:r w:rsidR="004569BB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: рябина, черемуха, яблоня, сирень</w:t>
      </w:r>
      <w:r w:rsidR="006602E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5969A6" w:rsidRPr="00223A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5969A6" w:rsidRPr="00223A91" w:rsidRDefault="000B3456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5969A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Кроме того многие художники использовали в рисунках элементы традиционно</w:t>
      </w:r>
      <w:r w:rsidR="006602EF">
        <w:rPr>
          <w:rFonts w:ascii="Times New Roman" w:hAnsi="Times New Roman" w:cs="Times New Roman"/>
          <w:i w:val="0"/>
          <w:sz w:val="28"/>
          <w:szCs w:val="28"/>
          <w:lang w:val="ru-RU"/>
        </w:rPr>
        <w:t>го уральского  зодчества, резьбы</w:t>
      </w:r>
      <w:r w:rsidR="005969A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дереву</w:t>
      </w:r>
      <w:r w:rsidR="006602EF">
        <w:rPr>
          <w:rFonts w:ascii="Times New Roman" w:hAnsi="Times New Roman" w:cs="Times New Roman"/>
          <w:i w:val="0"/>
          <w:sz w:val="28"/>
          <w:szCs w:val="28"/>
          <w:lang w:val="ru-RU"/>
        </w:rPr>
        <w:t>, картины уральской природы и сюжетные мотивы.</w:t>
      </w:r>
    </w:p>
    <w:p w:rsidR="000B3456" w:rsidRDefault="000B3456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5969A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Центральные медальоны и ярко выраженная кайма</w:t>
      </w:r>
      <w:r w:rsidR="007E4B3F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рисунках чаще всего отсутствует. В </w:t>
      </w:r>
      <w:proofErr w:type="spellStart"/>
      <w:r w:rsidR="007E4B3F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Буткинских</w:t>
      </w:r>
      <w:proofErr w:type="spellEnd"/>
      <w:r w:rsidR="007E4B3F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цехах исчез персидский орнамент, запестрел  яркими красками русский ковер. </w:t>
      </w:r>
    </w:p>
    <w:p w:rsidR="00A52DDD" w:rsidRPr="00223A91" w:rsidRDefault="000B3456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A52DDD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В процессе развития ковровый промысел постоянно сталкивался с трудностями. По началу фондов на сырье не было: шерстяную пряжу изготавливали</w:t>
      </w:r>
      <w:r w:rsidR="006A4DCD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сами. Шерсть закупалась у населения, прялась и красилась вручную.</w:t>
      </w:r>
      <w:r w:rsidR="00471451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6A4DCD" w:rsidRPr="00223A91" w:rsidRDefault="000B3456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  </w:t>
      </w:r>
      <w:r w:rsidR="006A4DCD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 1953 года ассортимент ковров стал расширяться, были освоены махровые ковры, которые изготавливались на горизонтальных ткацких станках из крученой шерстяной пряжи.  </w:t>
      </w:r>
    </w:p>
    <w:p w:rsidR="006A4DCD" w:rsidRPr="00223A91" w:rsidRDefault="000B3456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6A4DCD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Общая выработка</w:t>
      </w:r>
      <w:r w:rsidR="00471451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изделий в течение первого десятилетия росла медленно, производство ворсовых ковров было нерентабельным. Для снижения себестоимости ворсового ковра были предприняты  попытки изменения структуры ткачества, снижения плотности, вязка узла через одну пару нитей основы в шахматном порядке, вязка полуторного узла, плотность тоже была снижена. Далее выбрали оптимальную плотность</w:t>
      </w:r>
      <w:r w:rsidR="00A5653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471451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фабрика до конца работала на эт</w:t>
      </w:r>
      <w:r w:rsidR="00744754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ой плотности</w:t>
      </w:r>
      <w:r w:rsidR="00471451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471451" w:rsidRPr="00223A91" w:rsidRDefault="000B3456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proofErr w:type="gramStart"/>
      <w:r w:rsidR="00471451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В конце 60-х годов</w:t>
      </w:r>
      <w:r w:rsidR="00A5653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предприятии был освоен выпуск гладки</w:t>
      </w:r>
      <w:r w:rsidR="00744754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х, </w:t>
      </w:r>
      <w:proofErr w:type="spellStart"/>
      <w:r w:rsidR="00744754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безворсовых</w:t>
      </w:r>
      <w:proofErr w:type="spellEnd"/>
      <w:r w:rsidR="00744754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ковриков-паласов</w:t>
      </w:r>
      <w:r w:rsidR="00A5653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с ремизным  </w:t>
      </w:r>
      <w:proofErr w:type="spellStart"/>
      <w:r w:rsidR="00A5653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узорообразованием</w:t>
      </w:r>
      <w:proofErr w:type="spellEnd"/>
      <w:r w:rsidR="00A5653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, пользующихся покупательским спросом  и имеющим  хорошую рентабельность.</w:t>
      </w:r>
      <w:proofErr w:type="gramEnd"/>
    </w:p>
    <w:p w:rsidR="00F56B55" w:rsidRPr="00223A91" w:rsidRDefault="000B3456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1777A0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Кроме того, Буткинские ковры стали выпускаться разной и, зачастую, очень сложной геометрической формы: круг, овал, трапеция, форма герба.</w:t>
      </w:r>
    </w:p>
    <w:p w:rsidR="00D83BBC" w:rsidRPr="00223A91" w:rsidRDefault="000B3456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D83BBC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При изготовлении комплектов ворсовых ковров для любых марок автомашин по индивидуальным заказам предусматривалось возможность использовать их как при опущенном, так и при поднятом подлокотнике на заднем сиденье, таких изделий на соседних фабриках не выпускалось.</w:t>
      </w:r>
    </w:p>
    <w:p w:rsidR="002E1F9D" w:rsidRPr="00223A91" w:rsidRDefault="000B3456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proofErr w:type="gramStart"/>
      <w:r w:rsidR="002E1F9D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В конце же 60-х годов приземистые</w:t>
      </w:r>
      <w:r w:rsidR="00A9680C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2E1F9D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деревянные бараки фабрики сменились</w:t>
      </w:r>
      <w:r w:rsidR="00A9680C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2E1F9D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великолепным</w:t>
      </w:r>
      <w:r w:rsidR="00A9680C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E1F9D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двухэтажном зданием</w:t>
      </w:r>
      <w:r w:rsidR="00A9680C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2E1F9D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с просторными цехами, где были установлены</w:t>
      </w:r>
      <w:r w:rsidR="00A9680C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E1F9D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 ряда стандартных</w:t>
      </w:r>
      <w:r w:rsidR="00A9680C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2E1F9D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ковроткацких станков с дополнительным местным освещением.</w:t>
      </w:r>
      <w:proofErr w:type="gramEnd"/>
      <w:r w:rsidR="002E1F9D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цеха пришла механизация подсобных работ, через  древние мотовила и другие кустарные приспособления</w:t>
      </w:r>
      <w:r w:rsidR="003528B5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пролегал её путь к</w:t>
      </w:r>
      <w:r w:rsidR="00A9680C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сложным станкам и механизмам. </w:t>
      </w:r>
      <w:r w:rsidR="003528B5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Существующие вертика</w:t>
      </w:r>
      <w:r w:rsidR="002917B0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льные станки КС-1а и КСН-200 были усовершенствованы местными раци</w:t>
      </w:r>
      <w:r w:rsidR="0091162A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онализаторами в </w:t>
      </w:r>
      <w:proofErr w:type="spellStart"/>
      <w:r w:rsidR="0091162A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длиннометражные</w:t>
      </w:r>
      <w:proofErr w:type="spellEnd"/>
      <w:r w:rsidR="0091162A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которые позволили производить </w:t>
      </w:r>
      <w:proofErr w:type="spellStart"/>
      <w:r w:rsidR="0091162A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основку</w:t>
      </w:r>
      <w:proofErr w:type="spellEnd"/>
      <w:r w:rsidR="0091162A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 на один, а сразу на несколько ковров при помощи сновальной машины, что существенно снижало затраты  и повышало рентабельность ворсовых ковров.</w:t>
      </w:r>
    </w:p>
    <w:p w:rsidR="0091162A" w:rsidRPr="00223A91" w:rsidRDefault="000B3456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91162A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Коллектив предприятия поставил перед собой задачу стать специализированным по производству ковров и избавиться от непрофильной продукции</w:t>
      </w:r>
      <w:r w:rsidR="00A9680C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1162A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- производства кирпича. Для этого надо было существенно  увеличить производство, механизировать подготовительные процессы пряжи к ткачеству.</w:t>
      </w:r>
    </w:p>
    <w:p w:rsidR="00B94AC6" w:rsidRPr="00223A91" w:rsidRDefault="000B3456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proofErr w:type="gramStart"/>
      <w:r w:rsidR="00B94AC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В 1970 году была приобретена и установлена ленточная сновальная машина</w:t>
      </w:r>
      <w:r w:rsidR="00A9680C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94AC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СЛ-250Ш, </w:t>
      </w:r>
      <w:proofErr w:type="spellStart"/>
      <w:r w:rsidR="00B94AC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куфтомотальная</w:t>
      </w:r>
      <w:proofErr w:type="spellEnd"/>
      <w:r w:rsidR="00B94AC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машина для трощения пряжи и её перемотки в мотки, </w:t>
      </w:r>
      <w:proofErr w:type="spellStart"/>
      <w:r w:rsidR="00B94AC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развивально</w:t>
      </w:r>
      <w:proofErr w:type="spellEnd"/>
      <w:r w:rsidR="00B94AC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-мотальная машина, предназначенная для перемотки с мотков на бобины крестовой намотки, крутильная машина для кручения </w:t>
      </w:r>
      <w:r w:rsidR="00B94AC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однониточной пряжи в нужное количество сложений для ткачества </w:t>
      </w:r>
      <w:proofErr w:type="spellStart"/>
      <w:r w:rsidR="00B94AC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безворсовых</w:t>
      </w:r>
      <w:proofErr w:type="spellEnd"/>
      <w:r w:rsidR="00B94AC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ковров</w:t>
      </w:r>
      <w:r w:rsidR="007C4C40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, красильные аппараты и камерная сушилка, работающие на технологическом паре от парового котла.</w:t>
      </w:r>
      <w:proofErr w:type="gramEnd"/>
      <w:r w:rsidR="007C4C40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Внедрение стригальной машины освободило ковровщиц от одной из самых утомитель</w:t>
      </w:r>
      <w:r w:rsidR="00572249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ных операций – стрижки ковров в</w:t>
      </w:r>
      <w:r w:rsidR="007C4C40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ручную, на станке </w:t>
      </w:r>
      <w:r w:rsidR="00B94AC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C4C40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и завершило собой механизацию подсобных  работ.</w:t>
      </w:r>
    </w:p>
    <w:p w:rsidR="00286ED9" w:rsidRPr="00223A91" w:rsidRDefault="000B3456" w:rsidP="00223A91">
      <w:pPr>
        <w:spacing w:line="20" w:lineRule="atLeast"/>
        <w:jc w:val="both"/>
        <w:rPr>
          <w:rFonts w:ascii="Times New Roman" w:hAnsi="Times New Roman" w:cs="Times New Roman"/>
          <w:noProof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6315F2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С 1 января 1972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315F2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промкомбинат стал фабрикой ручного худ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ожест</w:t>
      </w:r>
      <w:r w:rsidR="006315F2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венного ковроткачества. </w:t>
      </w:r>
      <w:proofErr w:type="gramStart"/>
      <w:r w:rsidR="006315F2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К этому времени</w:t>
      </w:r>
      <w:r w:rsidR="00286ED9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315F2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выпускалось до 40</w:t>
      </w:r>
      <w:r w:rsidR="00572249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315F2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наименований ворсовых и </w:t>
      </w:r>
      <w:proofErr w:type="spellStart"/>
      <w:r w:rsidR="006315F2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безворсовых</w:t>
      </w:r>
      <w:proofErr w:type="spellEnd"/>
      <w:r w:rsidR="006315F2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ковров, объемы выпускаемой продукции  непрерывно  росли до 1978 года:</w:t>
      </w:r>
      <w:r w:rsidR="004E638C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выпуск ворсовых ковров достиг своего максимума 9169кв.м.</w:t>
      </w:r>
      <w:r w:rsidR="00572249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4E638C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максимальный выпуск </w:t>
      </w:r>
      <w:proofErr w:type="spellStart"/>
      <w:r w:rsidR="004E638C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безворсовых</w:t>
      </w:r>
      <w:proofErr w:type="spellEnd"/>
      <w:r w:rsidR="004E638C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ковр</w:t>
      </w:r>
      <w:r w:rsidR="00572249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ов был в 1987году – 55458кв.м. Н</w:t>
      </w:r>
      <w:r w:rsidR="004E638C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а этот момент в цехе было установлено более 120 вертикальных ковровых станков и 100 горизонтальных.</w:t>
      </w:r>
      <w:proofErr w:type="gramEnd"/>
      <w:r w:rsidR="004E638C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Кроме того, были закуплены и уже работали 10 автоматических ткацких станков. На автоматических  ткацких станках выпускались дорожки, пледы с вафельным переплетением, комплекты для гостин</w:t>
      </w:r>
      <w:r w:rsidR="00572249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ой и автомашин. Изделия были не</w:t>
      </w:r>
      <w:r w:rsidR="004E638C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дорогие и пользовались </w:t>
      </w:r>
      <w:r w:rsidR="002F13EB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хорошим покупате</w:t>
      </w:r>
      <w:r w:rsidR="00286ED9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льским спросом, а также, что не</w:t>
      </w:r>
      <w:r w:rsidR="002F13EB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мало важно, имели высокую рентабельность.</w:t>
      </w:r>
      <w:r w:rsidR="00286ED9" w:rsidRPr="00223A91">
        <w:rPr>
          <w:rFonts w:ascii="Times New Roman" w:hAnsi="Times New Roman" w:cs="Times New Roman"/>
          <w:noProof/>
          <w:lang w:val="ru-RU" w:eastAsia="ru-RU" w:bidi="ar-SA"/>
        </w:rPr>
        <w:t xml:space="preserve"> </w:t>
      </w:r>
    </w:p>
    <w:p w:rsidR="002F13EB" w:rsidRPr="00223A91" w:rsidRDefault="001008CF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2F13EB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Численность работающих доходила до 700 человек.</w:t>
      </w:r>
    </w:p>
    <w:p w:rsidR="002F13EB" w:rsidRPr="00223A91" w:rsidRDefault="001008CF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2F13EB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Став</w:t>
      </w:r>
      <w:r w:rsidR="00286ED9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2F13EB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специализированным предприятием народных художественных промыслов, фабрика вошла в Ассоциацию «Народные художественные промыслы России», получив при этом ряд льгот по налогообложению. </w:t>
      </w:r>
      <w:r w:rsidR="006329D2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Бутка была признана традиционным местом бытования народного промысла, а деятельность предприятия подпадала под действие «Закона о народных художественных промыслах».</w:t>
      </w:r>
    </w:p>
    <w:p w:rsidR="006329D2" w:rsidRPr="00223A91" w:rsidRDefault="006329D2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Экономика фабрики вместе с экономикой страны переживала свои взлеты и падения. Пытаясь выжить в нелегких условиях, коллектив предприятия искал и находил все новые и новые пути. Было организовано вязальное производство и </w:t>
      </w:r>
      <w:r w:rsidR="006F2BE7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надомный</w:t>
      </w:r>
      <w:r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труд.</w:t>
      </w:r>
      <w:r w:rsidR="006F2BE7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Художественные изделия изготавливались вручную, на вязальных аппаратах «Нева-6», а также на вязальных полуавтоматах ПВРК-10. Был организован и работал  швейный участок, где все изделия украшались вышивкой, т.е. также относились к изделиям народного промысла, а оформлением изделий занимался художник по вышивке. Некоторое время на предприятии работал мебельный цех, изделия которого оформлялись инкрустацией. На кожгалантерейном участке изготавливались сумки с аппликацией.  </w:t>
      </w:r>
    </w:p>
    <w:p w:rsidR="006F2BE7" w:rsidRPr="00223A91" w:rsidRDefault="001008CF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E162FE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протяжении всего развития фабрика постоянно, кроме сбыта продукции, испытывала трудности в обеспечении производства сырьем и материалами. Для работы использовали шерсть различных шерстопрядильных фабрик: Дагестанской, Минераловодской,  Ашхабадского производства, Тушинской шерстопрядильной фабрики. Также шерсть поставляли с </w:t>
      </w:r>
      <w:proofErr w:type="spellStart"/>
      <w:r w:rsidR="00E162FE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Туймазинского</w:t>
      </w:r>
      <w:proofErr w:type="spellEnd"/>
      <w:r w:rsidR="00E162FE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комбината/Башкирия/, Читинского камвольно-суконного комбината,</w:t>
      </w:r>
      <w:r w:rsidR="004B2BD1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162FE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Тюменского </w:t>
      </w:r>
      <w:r w:rsidR="004B2BD1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камвольно-суконного </w:t>
      </w:r>
      <w:r w:rsidR="00E162FE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комбината</w:t>
      </w:r>
      <w:r w:rsidR="004B2BD1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proofErr w:type="spellStart"/>
      <w:r w:rsidR="004B2BD1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Арамильского</w:t>
      </w:r>
      <w:proofErr w:type="spellEnd"/>
      <w:r w:rsidR="004B2BD1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суконного  комбината.</w:t>
      </w:r>
    </w:p>
    <w:p w:rsidR="004B2BD1" w:rsidRPr="00223A91" w:rsidRDefault="001008CF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4B2BD1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Крашение пряжи в красильном цехе фабрики велось по рецептам, разработанным технологом, художниками и лабораторией, </w:t>
      </w:r>
      <w:proofErr w:type="gramStart"/>
      <w:r w:rsidR="004B2BD1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синтетическими красителями, получаемыми</w:t>
      </w:r>
      <w:r w:rsidR="005967E1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централизованно со складов Управления снабжения и сбыта</w:t>
      </w:r>
      <w:proofErr w:type="gramEnd"/>
      <w:r w:rsidR="005967E1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Свердловского Облисполкома.</w:t>
      </w:r>
    </w:p>
    <w:p w:rsidR="005967E1" w:rsidRPr="00223A91" w:rsidRDefault="001008CF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5967E1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Качество выпускаемых фабрикой ковровых изделий, как художественное, так и техническое всегда было очень высоким, чему способствовали систематические </w:t>
      </w:r>
      <w:proofErr w:type="gramStart"/>
      <w:r w:rsidR="005967E1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проверки</w:t>
      </w:r>
      <w:proofErr w:type="gramEnd"/>
      <w:r w:rsidR="005967E1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технологического процесса, так и готовой продукции в торговле и цехах предприятия Уральским центром стандартизации</w:t>
      </w:r>
      <w:r w:rsidR="009216C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метрологии и Управлением </w:t>
      </w:r>
      <w:proofErr w:type="spellStart"/>
      <w:r w:rsidR="009216C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Госторгинспекции</w:t>
      </w:r>
      <w:proofErr w:type="spellEnd"/>
      <w:r w:rsidR="009216C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Все изделия имели гигиеническое заключение Минздрава РФ. </w:t>
      </w:r>
    </w:p>
    <w:p w:rsidR="00DF2B63" w:rsidRPr="00223A91" w:rsidRDefault="001008CF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DF2B6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Хочется сказать, что в первую очередь предприятие не могло прожить без художника. Местных художников не было, поэтому  работали с художниками ковровой лаборатории Научно-исследовательского института художественной промышленности /г. Москва/. Специалисты выезжали на предприятие для внедрения своих рисунков и оказания помощи в художественно-творческой работе. В этой же лаборатории проходили переподготовку и повышение квалификации художники фабрики, выпускники Московского художественно-промышленного училища им. Калинина. Подготовку  и повышение</w:t>
      </w:r>
      <w:r w:rsidR="00DD0EA8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квалификации технологов и мастеров красильного производства производили также в химической лаборатории Научно-исследовательского института художественной промышленности.</w:t>
      </w:r>
    </w:p>
    <w:p w:rsidR="004E5113" w:rsidRPr="00223A91" w:rsidRDefault="001008CF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4E511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Буткинская ковровая фабрика в годы своего расцвета участвовала во многих престижных  </w:t>
      </w:r>
      <w:proofErr w:type="gramStart"/>
      <w:r w:rsidR="004E511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выставках</w:t>
      </w:r>
      <w:proofErr w:type="gramEnd"/>
      <w:r w:rsidR="004E511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в нашей стране, так и за рубежом.</w:t>
      </w:r>
      <w:r w:rsidR="00223A91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Был  изготовлен ковер «Красный  богатырь», впоследствии отправленный на международную выставку в Монреаль. Но надо сказать, что это был не единственный экспонат, вывезенный за рубеж. Позднее в Брюсселе демонстрировался ковер «Фиалки и розы», выполненный по рисунку, представленному Институтом художественной промышленности. На ВДНХ экспонировались и </w:t>
      </w:r>
      <w:proofErr w:type="spellStart"/>
      <w:r w:rsidR="00223A91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безворсовые</w:t>
      </w:r>
      <w:proofErr w:type="spellEnd"/>
      <w:r w:rsidR="00223A91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изделия, среди которых есть отмеченные призами, удостаивались медалями.  Изделия фабрики получили высокую оценку на международной выставке «Консумэкспо-90» в Москве и международной экспозиции «Занятость-2000» на Ленэкспо в г. Санкт-Петербурге. Изделия фабрики постоянно участвовали во всех проводимых региональных и федеральных выставках.</w:t>
      </w:r>
    </w:p>
    <w:p w:rsidR="00001115" w:rsidRPr="00223A91" w:rsidRDefault="001008CF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DD0EA8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С началом перестройки предприятие в одночасье осталось без оборотных средств, а люди –</w:t>
      </w:r>
      <w:r w:rsidR="00001115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D0EA8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без работы. С развалом Союза оборвались все связующие нити с поставщиками сырья. В Советском Союзе предприятий ручного художественного ковроткачес</w:t>
      </w:r>
      <w:r w:rsidR="008C0CCB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тва было 52. В России их </w:t>
      </w:r>
      <w:r w:rsidR="00DD0EA8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оставалось 15. В последние годы фабрика переименовалась  в ЗАО «Сувенир». </w:t>
      </w:r>
    </w:p>
    <w:p w:rsidR="00DD0EA8" w:rsidRPr="00223A91" w:rsidRDefault="001008CF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 </w:t>
      </w:r>
      <w:r w:rsidR="00DD0EA8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Предприятие удерживалось на плаву в самые трудные годы </w:t>
      </w:r>
      <w:r w:rsidR="00C13B54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перестройки</w:t>
      </w:r>
      <w:r w:rsidR="00DD0EA8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DD0EA8" w:rsidRPr="00223A91" w:rsidRDefault="001008CF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DD0EA8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В 1999году руководителю</w:t>
      </w:r>
      <w:r w:rsidR="00C13B54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/ Упоровой Л.В. /</w:t>
      </w:r>
      <w:r w:rsidR="00DD0EA8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главному технологу фабрики присвоено </w:t>
      </w:r>
      <w:r w:rsidR="00C51992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звание «Заслуженный работник текстиль</w:t>
      </w:r>
      <w:r w:rsidR="00C13B54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ной и легкой промышленности РФ».</w:t>
      </w:r>
    </w:p>
    <w:p w:rsidR="006329D2" w:rsidRPr="00223A91" w:rsidRDefault="001008CF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200FFE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Во времена, когда закрывались фабрики в крупных городах,  таких как Омск, работники «Сувенира»  работали, ища новые пути для выживания</w:t>
      </w:r>
      <w:r w:rsidR="00C5531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. Это те</w:t>
      </w:r>
      <w:r w:rsidR="008C0CCB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C5531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кем гордился ЗАО «Сувенир</w:t>
      </w:r>
      <w:r w:rsidR="008C0CCB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»,</w:t>
      </w:r>
      <w:r w:rsidR="00C5531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кто день за днем неустанным трудом преумножал славу Буткинской земли, украшая мир самобытными коврами.</w:t>
      </w:r>
    </w:p>
    <w:p w:rsidR="00F56B55" w:rsidRPr="00223A91" w:rsidRDefault="001008CF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F56B55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Невозможно назвать всех мастериц, имеющих звание «Мастер – золотые руки», работающих с личным клеймом без контроля ОТК, награжденных орденами и медалями, почетными грамотами Министерства местной промышленности и Правительства Свердловской области.</w:t>
      </w:r>
    </w:p>
    <w:p w:rsidR="00C13B54" w:rsidRPr="00223A91" w:rsidRDefault="001008CF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0078BF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Несколько лет назад раритетные ковры производства Буткинской ковр</w:t>
      </w:r>
      <w:r w:rsidR="00A24901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овой фабрики </w:t>
      </w:r>
      <w:r w:rsidR="000078BF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считались весьма престижным и оригинальным подарком. Несколько таких ковров с портретами Ельцина сейчас находятся в семье первого российского президента,</w:t>
      </w:r>
      <w:r w:rsidR="002D3156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078BF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ковры с изображением герба и флага в свое время приобретало управление делами адми</w:t>
      </w:r>
      <w:r w:rsidR="00C13B54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нистрации президента.  </w:t>
      </w:r>
    </w:p>
    <w:p w:rsidR="00C13B54" w:rsidRPr="00223A91" w:rsidRDefault="000078BF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008C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Буткинские изделия с портретами губернаторов и лидеров партий украшают многие присутственные места по всей стране. В 2000году по заказу Госдумы РФ фабрика получила подряд на изготовление ковров с портретом Владимира Путина.</w:t>
      </w:r>
    </w:p>
    <w:p w:rsidR="000078BF" w:rsidRPr="00223A91" w:rsidRDefault="000078BF" w:rsidP="00223A91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008C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После выполнения престижного заказа поток заявок иссяк, на ковровой фабрике начался кризис</w:t>
      </w:r>
      <w:r w:rsidRPr="00223A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78BF" w:rsidRPr="00223A91" w:rsidRDefault="001008CF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0078BF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последнее время изделия выпускались только по заказам, а это значит, что каждая работа сугубо индивидуальна.  Изделия фабрики в последние годы продавались в Москве, в художественных салонах «Гжель» и «Арбатская </w:t>
      </w:r>
      <w:proofErr w:type="spellStart"/>
      <w:r w:rsidR="000078BF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лавица</w:t>
      </w:r>
      <w:proofErr w:type="spellEnd"/>
      <w:r w:rsidR="000078BF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», в «Гостином дворе», поставлялись по договору с « Объединением курортами Сочи»</w:t>
      </w:r>
      <w:r w:rsidR="0037007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370073" w:rsidRPr="00223A91" w:rsidRDefault="001008CF" w:rsidP="00223A91">
      <w:pPr>
        <w:spacing w:after="0" w:line="20" w:lineRule="atLeast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</w:t>
      </w:r>
      <w:r w:rsidR="00370073" w:rsidRPr="00223A91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К сожалению, тяжелая экономическая ситуация, сложившаяся в России на рубеже </w:t>
      </w:r>
      <w:r w:rsidR="00370073" w:rsidRPr="00223A91">
        <w:rPr>
          <w:rFonts w:ascii="Times New Roman" w:hAnsi="Times New Roman" w:cs="Times New Roman"/>
          <w:i w:val="0"/>
          <w:iCs w:val="0"/>
          <w:sz w:val="28"/>
          <w:szCs w:val="28"/>
        </w:rPr>
        <w:t>XX</w:t>
      </w:r>
      <w:r w:rsidR="00370073" w:rsidRPr="00223A91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и </w:t>
      </w:r>
      <w:r w:rsidR="00370073" w:rsidRPr="00223A91">
        <w:rPr>
          <w:rFonts w:ascii="Times New Roman" w:hAnsi="Times New Roman" w:cs="Times New Roman"/>
          <w:i w:val="0"/>
          <w:iCs w:val="0"/>
          <w:sz w:val="28"/>
          <w:szCs w:val="28"/>
        </w:rPr>
        <w:t>XXI</w:t>
      </w:r>
      <w:r w:rsidR="00370073" w:rsidRPr="00223A91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веков, поставила под удар многие предприятия народных художественных промыслов. Не смогла выжить в кризис и Буткинская фабрика.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Ей</w:t>
      </w:r>
      <w:r w:rsidR="00370073" w:rsidRPr="00223A91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было отпущено только 30 лет жизни - с 1972-го по 2002-й.</w:t>
      </w:r>
    </w:p>
    <w:p w:rsidR="00370073" w:rsidRPr="00223A91" w:rsidRDefault="00C13B54" w:rsidP="00223A91">
      <w:pPr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ЗАО « Сувенир» прекратил свою деятельность в 2012году.</w:t>
      </w:r>
    </w:p>
    <w:p w:rsidR="00370073" w:rsidRPr="00223A91" w:rsidRDefault="00370073" w:rsidP="00223A91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13B54" w:rsidRPr="00223A91" w:rsidRDefault="00C13B54" w:rsidP="00223A91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B3456" w:rsidRDefault="000B3456" w:rsidP="00223A91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008CF" w:rsidRDefault="001008CF" w:rsidP="00223A91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1631E" w:rsidRPr="00223A91" w:rsidRDefault="00370073" w:rsidP="00223A91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В данной работе использованы материалы</w:t>
      </w:r>
      <w:r w:rsidR="0081631E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81631E" w:rsidRPr="00223A91" w:rsidRDefault="0081631E" w:rsidP="00223A91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37007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 ли</w:t>
      </w:r>
      <w:r w:rsidR="00EB19E7">
        <w:rPr>
          <w:rFonts w:ascii="Times New Roman" w:hAnsi="Times New Roman" w:cs="Times New Roman"/>
          <w:i w:val="0"/>
          <w:sz w:val="28"/>
          <w:szCs w:val="28"/>
          <w:lang w:val="ru-RU"/>
        </w:rPr>
        <w:t>чных воспоминаний Упоровой Л.В.;</w:t>
      </w:r>
      <w:r w:rsidR="0037007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81631E" w:rsidRPr="00223A91" w:rsidRDefault="0081631E" w:rsidP="00223A91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-фото из её семейного архива</w:t>
      </w:r>
      <w:r w:rsidR="00EB19E7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370073" w:rsidRPr="00223A91" w:rsidRDefault="0081631E" w:rsidP="00223A91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370073"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фото из архивов каталога  бывшего </w:t>
      </w:r>
      <w:r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музея ковровой фабрики</w:t>
      </w:r>
      <w:r w:rsidR="00EB19E7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81631E" w:rsidRPr="00223A91" w:rsidRDefault="0081631E" w:rsidP="00223A91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-фото  из семейного архива </w:t>
      </w:r>
      <w:proofErr w:type="spellStart"/>
      <w:r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Ботаниной</w:t>
      </w:r>
      <w:proofErr w:type="spellEnd"/>
      <w:r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С.А.</w:t>
      </w:r>
      <w:r w:rsidR="00EB19E7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81631E" w:rsidRPr="00223A91" w:rsidRDefault="0081631E" w:rsidP="00223A91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-фото из архива Буткинской сельской библиотеки</w:t>
      </w:r>
      <w:r w:rsidR="00EB19E7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81631E" w:rsidRPr="00223A91" w:rsidRDefault="0081631E" w:rsidP="00223A91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23A91">
        <w:rPr>
          <w:rFonts w:ascii="Times New Roman" w:hAnsi="Times New Roman" w:cs="Times New Roman"/>
          <w:i w:val="0"/>
          <w:sz w:val="28"/>
          <w:szCs w:val="28"/>
          <w:lang w:val="ru-RU"/>
        </w:rPr>
        <w:t>-материалы из краеведческого музея при МКОУ «Буткинской СОШ»</w:t>
      </w:r>
      <w:r w:rsidR="00EB19E7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1631E" w:rsidRPr="00223A91" w:rsidRDefault="0081631E" w:rsidP="00223A91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81631E" w:rsidRPr="00223A91" w:rsidSect="0010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76"/>
    <w:rsid w:val="00001115"/>
    <w:rsid w:val="000078BF"/>
    <w:rsid w:val="00027FEA"/>
    <w:rsid w:val="00080269"/>
    <w:rsid w:val="000B3456"/>
    <w:rsid w:val="000C4860"/>
    <w:rsid w:val="000C679A"/>
    <w:rsid w:val="001008CF"/>
    <w:rsid w:val="00106F01"/>
    <w:rsid w:val="001332E0"/>
    <w:rsid w:val="001777A0"/>
    <w:rsid w:val="001E1000"/>
    <w:rsid w:val="00200FFE"/>
    <w:rsid w:val="00202889"/>
    <w:rsid w:val="00223A91"/>
    <w:rsid w:val="00286ED9"/>
    <w:rsid w:val="002917B0"/>
    <w:rsid w:val="00294FFD"/>
    <w:rsid w:val="002B71DA"/>
    <w:rsid w:val="002C1F25"/>
    <w:rsid w:val="002D3156"/>
    <w:rsid w:val="002D4976"/>
    <w:rsid w:val="002E1F9D"/>
    <w:rsid w:val="002F13EB"/>
    <w:rsid w:val="00330CA5"/>
    <w:rsid w:val="00333083"/>
    <w:rsid w:val="00351919"/>
    <w:rsid w:val="003528B5"/>
    <w:rsid w:val="00370073"/>
    <w:rsid w:val="003D3B4B"/>
    <w:rsid w:val="003E1C0D"/>
    <w:rsid w:val="003F0C53"/>
    <w:rsid w:val="004021D7"/>
    <w:rsid w:val="00410256"/>
    <w:rsid w:val="00441D5B"/>
    <w:rsid w:val="00442F5A"/>
    <w:rsid w:val="004433C5"/>
    <w:rsid w:val="004560BA"/>
    <w:rsid w:val="004569BB"/>
    <w:rsid w:val="00471451"/>
    <w:rsid w:val="004B2BD1"/>
    <w:rsid w:val="004E5113"/>
    <w:rsid w:val="004E638C"/>
    <w:rsid w:val="0050268A"/>
    <w:rsid w:val="00514DEE"/>
    <w:rsid w:val="0056222A"/>
    <w:rsid w:val="00572249"/>
    <w:rsid w:val="0059632C"/>
    <w:rsid w:val="005967E1"/>
    <w:rsid w:val="005969A6"/>
    <w:rsid w:val="005A04FB"/>
    <w:rsid w:val="00617CC9"/>
    <w:rsid w:val="00623160"/>
    <w:rsid w:val="006315F2"/>
    <w:rsid w:val="006329D2"/>
    <w:rsid w:val="006602EF"/>
    <w:rsid w:val="00660C16"/>
    <w:rsid w:val="00675DC2"/>
    <w:rsid w:val="006A4DCD"/>
    <w:rsid w:val="006D0F5E"/>
    <w:rsid w:val="006F2BE7"/>
    <w:rsid w:val="00744754"/>
    <w:rsid w:val="0078296D"/>
    <w:rsid w:val="007868AB"/>
    <w:rsid w:val="00797563"/>
    <w:rsid w:val="00797D4F"/>
    <w:rsid w:val="007A1DC2"/>
    <w:rsid w:val="007A4300"/>
    <w:rsid w:val="007C4C40"/>
    <w:rsid w:val="007D4058"/>
    <w:rsid w:val="007E28FF"/>
    <w:rsid w:val="007E4B3F"/>
    <w:rsid w:val="0081631E"/>
    <w:rsid w:val="008A603F"/>
    <w:rsid w:val="008C0CCB"/>
    <w:rsid w:val="008C58CB"/>
    <w:rsid w:val="0091162A"/>
    <w:rsid w:val="009216C3"/>
    <w:rsid w:val="009528BD"/>
    <w:rsid w:val="0096470B"/>
    <w:rsid w:val="00964A67"/>
    <w:rsid w:val="009A7E46"/>
    <w:rsid w:val="009B156F"/>
    <w:rsid w:val="00A24901"/>
    <w:rsid w:val="00A52DDD"/>
    <w:rsid w:val="00A56536"/>
    <w:rsid w:val="00A857AD"/>
    <w:rsid w:val="00A9680C"/>
    <w:rsid w:val="00AD530C"/>
    <w:rsid w:val="00AD5594"/>
    <w:rsid w:val="00AE7538"/>
    <w:rsid w:val="00B13C70"/>
    <w:rsid w:val="00B37F03"/>
    <w:rsid w:val="00B94AC6"/>
    <w:rsid w:val="00BA2709"/>
    <w:rsid w:val="00BB4C6E"/>
    <w:rsid w:val="00C12389"/>
    <w:rsid w:val="00C13B54"/>
    <w:rsid w:val="00C51992"/>
    <w:rsid w:val="00C55313"/>
    <w:rsid w:val="00C72FB4"/>
    <w:rsid w:val="00C86265"/>
    <w:rsid w:val="00CC5B61"/>
    <w:rsid w:val="00CF2863"/>
    <w:rsid w:val="00D13DBF"/>
    <w:rsid w:val="00D804FE"/>
    <w:rsid w:val="00D83BBC"/>
    <w:rsid w:val="00D87AA0"/>
    <w:rsid w:val="00DD0351"/>
    <w:rsid w:val="00DD0EA8"/>
    <w:rsid w:val="00DF2B63"/>
    <w:rsid w:val="00DF427F"/>
    <w:rsid w:val="00E162FE"/>
    <w:rsid w:val="00EA6CBC"/>
    <w:rsid w:val="00EB19E7"/>
    <w:rsid w:val="00EC2D8A"/>
    <w:rsid w:val="00F17838"/>
    <w:rsid w:val="00F56B55"/>
    <w:rsid w:val="00FB2138"/>
    <w:rsid w:val="00FD113B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C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433C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433C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433C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4433C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4433C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33C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33C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33C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33C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3C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433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433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433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4433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Title"/>
    <w:basedOn w:val="a"/>
    <w:next w:val="a"/>
    <w:link w:val="a4"/>
    <w:uiPriority w:val="10"/>
    <w:qFormat/>
    <w:rsid w:val="004433C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433C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4433C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433C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4433C5"/>
    <w:rPr>
      <w:b/>
      <w:bCs/>
      <w:spacing w:val="0"/>
    </w:rPr>
  </w:style>
  <w:style w:type="character" w:styleId="a8">
    <w:name w:val="Emphasis"/>
    <w:uiPriority w:val="20"/>
    <w:qFormat/>
    <w:rsid w:val="004433C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uiPriority w:val="1"/>
    <w:qFormat/>
    <w:rsid w:val="004433C5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4433C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433C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433C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433C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a">
    <w:name w:val="List Paragraph"/>
    <w:basedOn w:val="a"/>
    <w:uiPriority w:val="34"/>
    <w:qFormat/>
    <w:rsid w:val="004433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33C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433C5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4433C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4433C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d">
    <w:name w:val="Subtle Emphasis"/>
    <w:uiPriority w:val="19"/>
    <w:qFormat/>
    <w:rsid w:val="004433C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4433C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4433C5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4433C5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4433C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4433C5"/>
    <w:pPr>
      <w:outlineLvl w:val="9"/>
    </w:pPr>
  </w:style>
  <w:style w:type="paragraph" w:customStyle="1" w:styleId="11">
    <w:name w:val="Стиль1"/>
    <w:basedOn w:val="a"/>
    <w:rsid w:val="005A04FB"/>
  </w:style>
  <w:style w:type="paragraph" w:styleId="af3">
    <w:name w:val="caption"/>
    <w:basedOn w:val="a"/>
    <w:next w:val="a"/>
    <w:uiPriority w:val="35"/>
    <w:semiHidden/>
    <w:unhideWhenUsed/>
    <w:qFormat/>
    <w:rsid w:val="004433C5"/>
    <w:rPr>
      <w:b/>
      <w:bCs/>
      <w:color w:val="943634" w:themeColor="accent2" w:themeShade="BF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B3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7F03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C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433C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433C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433C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4433C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4433C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33C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33C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33C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33C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3C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433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433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433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4433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Title"/>
    <w:basedOn w:val="a"/>
    <w:next w:val="a"/>
    <w:link w:val="a4"/>
    <w:uiPriority w:val="10"/>
    <w:qFormat/>
    <w:rsid w:val="004433C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433C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4433C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433C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4433C5"/>
    <w:rPr>
      <w:b/>
      <w:bCs/>
      <w:spacing w:val="0"/>
    </w:rPr>
  </w:style>
  <w:style w:type="character" w:styleId="a8">
    <w:name w:val="Emphasis"/>
    <w:uiPriority w:val="20"/>
    <w:qFormat/>
    <w:rsid w:val="004433C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uiPriority w:val="1"/>
    <w:qFormat/>
    <w:rsid w:val="004433C5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4433C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433C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433C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433C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a">
    <w:name w:val="List Paragraph"/>
    <w:basedOn w:val="a"/>
    <w:uiPriority w:val="34"/>
    <w:qFormat/>
    <w:rsid w:val="004433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33C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433C5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4433C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4433C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d">
    <w:name w:val="Subtle Emphasis"/>
    <w:uiPriority w:val="19"/>
    <w:qFormat/>
    <w:rsid w:val="004433C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4433C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4433C5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4433C5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4433C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4433C5"/>
    <w:pPr>
      <w:outlineLvl w:val="9"/>
    </w:pPr>
  </w:style>
  <w:style w:type="paragraph" w:customStyle="1" w:styleId="11">
    <w:name w:val="Стиль1"/>
    <w:basedOn w:val="a"/>
    <w:rsid w:val="005A04FB"/>
  </w:style>
  <w:style w:type="paragraph" w:styleId="af3">
    <w:name w:val="caption"/>
    <w:basedOn w:val="a"/>
    <w:next w:val="a"/>
    <w:uiPriority w:val="35"/>
    <w:semiHidden/>
    <w:unhideWhenUsed/>
    <w:qFormat/>
    <w:rsid w:val="004433C5"/>
    <w:rPr>
      <w:b/>
      <w:bCs/>
      <w:color w:val="943634" w:themeColor="accent2" w:themeShade="BF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B3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7F0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1796</Words>
  <Characters>10975</Characters>
  <Application>Microsoft Office Word</Application>
  <DocSecurity>0</DocSecurity>
  <Lines>577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dcterms:created xsi:type="dcterms:W3CDTF">2015-08-06T10:57:00Z</dcterms:created>
  <dcterms:modified xsi:type="dcterms:W3CDTF">2015-08-06T10:57:00Z</dcterms:modified>
</cp:coreProperties>
</file>