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BDD" w:rsidRPr="00905BDD" w:rsidRDefault="00905BDD" w:rsidP="00905BDD">
      <w:pPr>
        <w:rPr>
          <w:b/>
        </w:rPr>
      </w:pPr>
      <w:r w:rsidRPr="00905BDD">
        <w:rPr>
          <w:b/>
        </w:rPr>
        <w:t>Из истории театральной жизни города</w:t>
      </w:r>
    </w:p>
    <w:p w:rsidR="00905BDD" w:rsidRDefault="00905BDD" w:rsidP="00905BDD">
      <w:r>
        <w:t xml:space="preserve">3 мая 1903 года в Екатеринбургской газете «Урал» была опубликована большая статья, в которой автор пишет о </w:t>
      </w:r>
      <w:proofErr w:type="spellStart"/>
      <w:r>
        <w:t>Камышловском</w:t>
      </w:r>
      <w:proofErr w:type="spellEnd"/>
      <w:r>
        <w:t xml:space="preserve"> музыкально-драматическом кружке.</w:t>
      </w:r>
    </w:p>
    <w:p w:rsidR="00905BDD" w:rsidRDefault="00905BDD" w:rsidP="00905BDD">
      <w:r>
        <w:t>«В нашем городе приютился при общественном собрании и существует уже несколько лет драматический кружок. Кружок этот по своей идее является очень симпатичным». Общественное собрание находилось на нынешней улице Кирова, 35, в здании бывшей в советское время почты.</w:t>
      </w:r>
    </w:p>
    <w:p w:rsidR="00905BDD" w:rsidRDefault="00905BDD" w:rsidP="00905BDD">
      <w:r>
        <w:t>Далее автор сетует на то, что цены билетов на спектакли слишком высокие для простой публики. И тут же признается, что большинство спектаклей устраивается с благотворительной целью, сборы от которых поступают в пользу бедных и на пособие недостаточных учеников. Деятельность кружка не ограничивается только постановкой спектаклей. Очень часто по воскресным и праздничным дням кружковцы устраивают музыкально-вокальные и литературные вечера. Эти вечера, по словам автора, «усердно посещаются более или менее интеллигентной публикой».</w:t>
      </w:r>
    </w:p>
    <w:p w:rsidR="00905BDD" w:rsidRDefault="00905BDD" w:rsidP="00905BDD">
      <w:r>
        <w:t xml:space="preserve">Активным участником и организатором этих вечеров был Михаил Михайлович Щеглов, известный в Камышлове музыкальный деятель. По словам Варвары Михайловны Мещеряковой, дочери М.М. Щеглова, эти вечера часто проходили в доме врача </w:t>
      </w:r>
      <w:proofErr w:type="spellStart"/>
      <w:r>
        <w:t>Батова</w:t>
      </w:r>
      <w:proofErr w:type="spellEnd"/>
      <w:r>
        <w:t xml:space="preserve"> или в доме Навалихина – содержателя </w:t>
      </w:r>
      <w:proofErr w:type="spellStart"/>
      <w:r>
        <w:t>Обуховских</w:t>
      </w:r>
      <w:proofErr w:type="spellEnd"/>
      <w:r>
        <w:t xml:space="preserve"> </w:t>
      </w:r>
      <w:proofErr w:type="spellStart"/>
      <w:r>
        <w:t>минвод</w:t>
      </w:r>
      <w:proofErr w:type="spellEnd"/>
      <w:r>
        <w:t xml:space="preserve">. Дом врача </w:t>
      </w:r>
      <w:proofErr w:type="spellStart"/>
      <w:r>
        <w:t>Батова</w:t>
      </w:r>
      <w:proofErr w:type="spellEnd"/>
      <w:r>
        <w:t xml:space="preserve"> сохранился до настоящего времени – это двухэтажный каменный дом на углу современных улиц Энгельса и Р. Люксембург. Дом же Навалихина находился на современной улице Пролетарской, он снесен, а на его усадьбе построена многоэтажка.</w:t>
      </w:r>
    </w:p>
    <w:p w:rsidR="00905BDD" w:rsidRDefault="00905BDD" w:rsidP="00905BDD">
      <w:r>
        <w:t xml:space="preserve">Также В.М. Мещерякова рассказывала, что музыкально-драматический кружок ставил спектакли в клубе на </w:t>
      </w:r>
      <w:proofErr w:type="spellStart"/>
      <w:r>
        <w:t>Бамбуковке</w:t>
      </w:r>
      <w:proofErr w:type="spellEnd"/>
      <w:r>
        <w:t>. Это бывшая дачная местность в сосновом бору за Пышмой.</w:t>
      </w:r>
    </w:p>
    <w:p w:rsidR="00905BDD" w:rsidRDefault="00905BDD" w:rsidP="00905BDD">
      <w:r>
        <w:t xml:space="preserve">В 1915 году, с 23 по 28 июня, в Перми прошло совещание заведующих народным внешкольным образованием в уездах Пермской губернии. В «Трудах» этого совещания на стр. 125 есть справка о деятельности народных театров в Пермской губернии за 1914 год. В справке сказано, что в </w:t>
      </w:r>
      <w:proofErr w:type="spellStart"/>
      <w:r>
        <w:t>Камышловском</w:t>
      </w:r>
      <w:proofErr w:type="spellEnd"/>
      <w:r>
        <w:t xml:space="preserve"> уезде за год было поставлено 82 спектакля, которые прошли в 30 пунктах. Посетили эти спектакли 14442 человека, или в среднем на одном было 176 человек. </w:t>
      </w:r>
      <w:proofErr w:type="spellStart"/>
      <w:r>
        <w:t>Камышловский</w:t>
      </w:r>
      <w:proofErr w:type="spellEnd"/>
      <w:r>
        <w:t xml:space="preserve"> уезд в этой справке на третьем месте по количеству спектаклей после </w:t>
      </w:r>
      <w:proofErr w:type="spellStart"/>
      <w:r>
        <w:t>Оханского</w:t>
      </w:r>
      <w:proofErr w:type="spellEnd"/>
      <w:r>
        <w:t xml:space="preserve"> и Екатеринбургского уездов.</w:t>
      </w:r>
    </w:p>
    <w:p w:rsidR="00905BDD" w:rsidRDefault="00905BDD" w:rsidP="00905BDD">
      <w:r>
        <w:t>Известный уральский краевед Владимир Павлович Бирюков в своей книге «Уральская копилка», в рассказе «</w:t>
      </w:r>
      <w:proofErr w:type="spellStart"/>
      <w:r>
        <w:t>Камышловский</w:t>
      </w:r>
      <w:proofErr w:type="spellEnd"/>
      <w:r>
        <w:t xml:space="preserve"> архивариус», описывает домашний архив М.М. Щеглова: «В архиве много материалов, отражающих музыкальную и театральную жизнь Камышлова и других городов: программы концертов и афиши музыкально-драматического кружка за 1899-1909 годы, других самодеятельных коллективов. Также в этом архиве была история всей музыкальной и театральной жизни Камышлова».</w:t>
      </w:r>
    </w:p>
    <w:p w:rsidR="00905BDD" w:rsidRDefault="00905BDD" w:rsidP="00905BDD">
      <w:r>
        <w:t xml:space="preserve">Я был знаком с В.М. Мещеряковой. В то время она жила в своем доме одна. Ее отца и мужа уже не было в живых. Несколько раз я обращался к ней с просьбой разрешить мне сфотографировать хотя бы часть программ и афиш </w:t>
      </w:r>
      <w:proofErr w:type="spellStart"/>
      <w:r>
        <w:t>камышловского</w:t>
      </w:r>
      <w:proofErr w:type="spellEnd"/>
      <w:r>
        <w:t xml:space="preserve"> музыкально-драматического кружка, посмотреть старые газеты, выходившие в Камышлове. На все мои обращения она находила причины отказать. Дело в том, что все интересовавшие меня материалы, по ее словам, находились в сарае. Зимой там холодно, летом – пыльно, то она куда-то положила ключ от замка сарая, и не может его найти и т.д.</w:t>
      </w:r>
    </w:p>
    <w:p w:rsidR="00221328" w:rsidRDefault="00905BDD" w:rsidP="00905BDD">
      <w:r>
        <w:t xml:space="preserve">Однажды в разговоре со старожилом города Клавдией Михайловной Новожиловой я упомянул об этом, и она объяснила, почему Мещерякова так поступает. Оказывается, в дореволюционных программах, афишах и газетах печаталась реклама </w:t>
      </w:r>
      <w:proofErr w:type="spellStart"/>
      <w:r>
        <w:t>камышловских</w:t>
      </w:r>
      <w:proofErr w:type="spellEnd"/>
      <w:r>
        <w:t xml:space="preserve"> купцов, в том числе и рыбной торговли Спиридона Абрамовича Мещерякова, который приходился Варваре Михайловне </w:t>
      </w:r>
      <w:r>
        <w:lastRenderedPageBreak/>
        <w:t>свекром. В советское время она старалась это скрыть. После смерти В.М. Мещеряковой приехавшие из Москвы родственники часть этого архива сожгли в печи, остальное сдали в макулатуру, а дом продали.</w:t>
      </w:r>
    </w:p>
    <w:p w:rsidR="00905BDD" w:rsidRDefault="00905BDD" w:rsidP="00905BDD"/>
    <w:p w:rsidR="00905BDD" w:rsidRDefault="00905BDD" w:rsidP="00905BDD">
      <w:r>
        <w:t>Игорь Балыбердин</w:t>
      </w:r>
      <w:bookmarkStart w:id="0" w:name="_GoBack"/>
      <w:bookmarkEnd w:id="0"/>
    </w:p>
    <w:sectPr w:rsidR="00905B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BDD"/>
    <w:rsid w:val="00221328"/>
    <w:rsid w:val="00905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D6C9C8"/>
  <w15:chartTrackingRefBased/>
  <w15:docId w15:val="{D4BE495C-5BF9-4A22-B944-069BB73A1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569</Words>
  <Characters>3246</Characters>
  <Application>Microsoft Office Word</Application>
  <DocSecurity>0</DocSecurity>
  <Lines>27</Lines>
  <Paragraphs>7</Paragraphs>
  <ScaleCrop>false</ScaleCrop>
  <Company/>
  <LinksUpToDate>false</LinksUpToDate>
  <CharactersWithSpaces>3808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2020-06-04T10:55:00Z</dcterms:created>
  <dcterms:modified xsi:type="dcterms:W3CDTF">2020-06-04T11:00:00Z</dcterms:modified>
</cp:coreProperties>
</file>